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9360" w14:textId="5207AECC" w:rsidR="009101B6" w:rsidRPr="009101B6" w:rsidRDefault="009101B6" w:rsidP="009101B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167C02" w:rsidRPr="00623519" w14:paraId="1D5C82D0" w14:textId="77777777" w:rsidTr="009101B6">
        <w:tc>
          <w:tcPr>
            <w:tcW w:w="9430" w:type="dxa"/>
            <w:tcBorders>
              <w:top w:val="nil"/>
              <w:left w:val="nil"/>
              <w:bottom w:val="nil"/>
              <w:right w:val="nil"/>
            </w:tcBorders>
            <w:hideMark/>
          </w:tcPr>
          <w:p w14:paraId="2E1CAE6E" w14:textId="758792DA" w:rsidR="00167C02" w:rsidRPr="00623519" w:rsidRDefault="00AB3508" w:rsidP="00AB3508">
            <w:pPr>
              <w:jc w:val="center"/>
              <w:rPr>
                <w:b/>
                <w:sz w:val="28"/>
                <w:szCs w:val="28"/>
              </w:rPr>
            </w:pPr>
            <w:r>
              <w:rPr>
                <w:b/>
                <w:sz w:val="28"/>
                <w:szCs w:val="28"/>
              </w:rPr>
              <w:t>М</w:t>
            </w:r>
            <w:r w:rsidR="009101B6">
              <w:rPr>
                <w:b/>
                <w:sz w:val="28"/>
                <w:szCs w:val="28"/>
              </w:rPr>
              <w:t xml:space="preserve">ониторинг </w:t>
            </w:r>
            <w:r>
              <w:rPr>
                <w:b/>
                <w:sz w:val="28"/>
                <w:szCs w:val="28"/>
              </w:rPr>
              <w:t>реализации региональных (национальных) проектов на территории Тужинского района</w:t>
            </w:r>
            <w:r w:rsidR="00A766F2" w:rsidRPr="00623519">
              <w:rPr>
                <w:b/>
                <w:sz w:val="28"/>
                <w:szCs w:val="28"/>
              </w:rPr>
              <w:t xml:space="preserve"> </w:t>
            </w:r>
            <w:r w:rsidR="00BC5C4C">
              <w:rPr>
                <w:b/>
                <w:sz w:val="28"/>
                <w:szCs w:val="28"/>
              </w:rPr>
              <w:t>за 1 полугодие</w:t>
            </w:r>
            <w:r w:rsidR="009066C7" w:rsidRPr="00623519">
              <w:rPr>
                <w:b/>
                <w:sz w:val="28"/>
                <w:szCs w:val="28"/>
              </w:rPr>
              <w:t xml:space="preserve"> 2022 года</w:t>
            </w:r>
          </w:p>
        </w:tc>
      </w:tr>
    </w:tbl>
    <w:p w14:paraId="011318AB" w14:textId="403B81B9" w:rsidR="00F003C8" w:rsidRDefault="00AB3508" w:rsidP="00950EE8">
      <w:pPr>
        <w:spacing w:before="360" w:line="360" w:lineRule="auto"/>
        <w:ind w:firstLine="709"/>
        <w:jc w:val="both"/>
        <w:rPr>
          <w:sz w:val="28"/>
          <w:szCs w:val="28"/>
        </w:rPr>
      </w:pPr>
      <w:r>
        <w:rPr>
          <w:sz w:val="28"/>
          <w:szCs w:val="28"/>
        </w:rPr>
        <w:t>В 2022 году на территории Тужинского муниципального района</w:t>
      </w:r>
      <w:r w:rsidR="003A5407">
        <w:rPr>
          <w:sz w:val="28"/>
          <w:szCs w:val="28"/>
        </w:rPr>
        <w:t xml:space="preserve"> </w:t>
      </w:r>
      <w:r w:rsidR="00F003C8">
        <w:rPr>
          <w:sz w:val="28"/>
          <w:szCs w:val="28"/>
        </w:rPr>
        <w:t>реализу</w:t>
      </w:r>
      <w:r w:rsidR="003C2DBE">
        <w:rPr>
          <w:sz w:val="28"/>
          <w:szCs w:val="28"/>
        </w:rPr>
        <w:t>е</w:t>
      </w:r>
      <w:r w:rsidR="00F003C8">
        <w:rPr>
          <w:sz w:val="28"/>
          <w:szCs w:val="28"/>
        </w:rPr>
        <w:t xml:space="preserve">тся 2 </w:t>
      </w:r>
      <w:r w:rsidR="003C2DBE">
        <w:rPr>
          <w:sz w:val="28"/>
          <w:szCs w:val="28"/>
        </w:rPr>
        <w:t xml:space="preserve">мероприятия </w:t>
      </w:r>
      <w:r w:rsidR="00EA25AA">
        <w:rPr>
          <w:sz w:val="28"/>
          <w:szCs w:val="28"/>
        </w:rPr>
        <w:t xml:space="preserve">в рамках </w:t>
      </w:r>
      <w:r w:rsidR="00F003C8">
        <w:rPr>
          <w:sz w:val="28"/>
          <w:szCs w:val="28"/>
        </w:rPr>
        <w:t>национальных проект</w:t>
      </w:r>
      <w:r w:rsidR="003C2DBE">
        <w:rPr>
          <w:sz w:val="28"/>
          <w:szCs w:val="28"/>
        </w:rPr>
        <w:t>ов</w:t>
      </w:r>
      <w:r w:rsidR="00F003C8">
        <w:rPr>
          <w:sz w:val="28"/>
          <w:szCs w:val="28"/>
        </w:rPr>
        <w:t>: «Жилье и городская среда» и «Безопасные и качественные дороги»</w:t>
      </w:r>
      <w:r w:rsidR="003C2DBE">
        <w:rPr>
          <w:sz w:val="28"/>
          <w:szCs w:val="28"/>
        </w:rPr>
        <w:t>.</w:t>
      </w:r>
      <w:r w:rsidR="00F003C8">
        <w:rPr>
          <w:sz w:val="28"/>
          <w:szCs w:val="28"/>
        </w:rPr>
        <w:t xml:space="preserve"> </w:t>
      </w:r>
    </w:p>
    <w:p w14:paraId="54A606F3" w14:textId="30D78003" w:rsidR="007F3298" w:rsidRDefault="00F003C8" w:rsidP="00950EE8">
      <w:pPr>
        <w:spacing w:before="200" w:line="360" w:lineRule="auto"/>
        <w:ind w:firstLine="709"/>
        <w:jc w:val="both"/>
        <w:rPr>
          <w:sz w:val="28"/>
          <w:szCs w:val="28"/>
        </w:rPr>
      </w:pPr>
      <w:r>
        <w:rPr>
          <w:sz w:val="28"/>
          <w:szCs w:val="28"/>
        </w:rPr>
        <w:t>В рамках национального проекта «Жилье и городская среда» реализуется федеральный проект «Обеспечение устойчивого сокращения непригодного для проживания жилищного фонда». Финансирование направлено на обеспечение мероприятий по переселению граждан из аварийного жилищного фонда</w:t>
      </w:r>
      <w:r w:rsidR="003C2DBE">
        <w:rPr>
          <w:sz w:val="28"/>
          <w:szCs w:val="28"/>
        </w:rPr>
        <w:t xml:space="preserve"> по заявке 2022 года</w:t>
      </w:r>
      <w:r>
        <w:rPr>
          <w:sz w:val="28"/>
          <w:szCs w:val="28"/>
        </w:rPr>
        <w:t>, общий объем которого составляет 5 771,67 тыс. рублей, в том числе: субсидия из областного бюджета – 5 765,90 тыс. рублей и средства местного бюджета – 5,77 тыс. рублей.</w:t>
      </w:r>
      <w:r w:rsidR="007F3298">
        <w:rPr>
          <w:sz w:val="28"/>
          <w:szCs w:val="28"/>
        </w:rPr>
        <w:t xml:space="preserve"> </w:t>
      </w:r>
    </w:p>
    <w:p w14:paraId="5656CEA7" w14:textId="71B4512A" w:rsidR="007C536B" w:rsidRDefault="007C536B" w:rsidP="00950EE8">
      <w:pPr>
        <w:spacing w:line="360" w:lineRule="auto"/>
        <w:ind w:firstLine="709"/>
        <w:jc w:val="both"/>
        <w:rPr>
          <w:sz w:val="28"/>
          <w:szCs w:val="28"/>
        </w:rPr>
      </w:pPr>
      <w:r>
        <w:rPr>
          <w:sz w:val="28"/>
          <w:szCs w:val="28"/>
        </w:rPr>
        <w:t xml:space="preserve">Количество граждан, планируемых для расселения из аварийного жилищного фонда </w:t>
      </w:r>
      <w:r w:rsidR="00A859A6">
        <w:rPr>
          <w:sz w:val="28"/>
          <w:szCs w:val="28"/>
        </w:rPr>
        <w:t>составляет 5 человек с площадью 156,1 кв.м.</w:t>
      </w:r>
    </w:p>
    <w:p w14:paraId="00658647" w14:textId="77777777" w:rsidR="007F3298" w:rsidRDefault="007F3298" w:rsidP="00950EE8">
      <w:pPr>
        <w:spacing w:line="360" w:lineRule="auto"/>
        <w:ind w:firstLine="709"/>
        <w:jc w:val="both"/>
        <w:rPr>
          <w:sz w:val="28"/>
          <w:szCs w:val="28"/>
        </w:rPr>
      </w:pPr>
      <w:r>
        <w:rPr>
          <w:sz w:val="28"/>
          <w:szCs w:val="28"/>
        </w:rPr>
        <w:t>Исполнитель – администрация Тужинского муниципального района.</w:t>
      </w:r>
    </w:p>
    <w:p w14:paraId="51DD033F" w14:textId="683EA64D" w:rsidR="007F3298" w:rsidRDefault="007F3298" w:rsidP="00950EE8">
      <w:pPr>
        <w:spacing w:line="360" w:lineRule="auto"/>
        <w:ind w:firstLine="709"/>
        <w:jc w:val="both"/>
        <w:rPr>
          <w:sz w:val="28"/>
          <w:szCs w:val="28"/>
        </w:rPr>
      </w:pPr>
      <w:r>
        <w:rPr>
          <w:sz w:val="28"/>
          <w:szCs w:val="28"/>
        </w:rPr>
        <w:t>Срок исполнения – до 31.12.2022.</w:t>
      </w:r>
    </w:p>
    <w:p w14:paraId="13F62ABB" w14:textId="619ACDE2" w:rsidR="00193336" w:rsidRDefault="007C536B" w:rsidP="00193336">
      <w:pPr>
        <w:spacing w:line="360" w:lineRule="auto"/>
        <w:ind w:firstLine="709"/>
        <w:jc w:val="both"/>
        <w:rPr>
          <w:sz w:val="28"/>
          <w:szCs w:val="28"/>
        </w:rPr>
      </w:pPr>
      <w:r>
        <w:rPr>
          <w:sz w:val="28"/>
          <w:szCs w:val="28"/>
        </w:rPr>
        <w:t>По</w:t>
      </w:r>
      <w:r w:rsidR="00A859A6">
        <w:rPr>
          <w:sz w:val="28"/>
          <w:szCs w:val="28"/>
        </w:rPr>
        <w:t xml:space="preserve"> состоянию на 01.07.2022</w:t>
      </w:r>
      <w:r w:rsidR="00193336">
        <w:rPr>
          <w:sz w:val="28"/>
          <w:szCs w:val="28"/>
        </w:rPr>
        <w:t xml:space="preserve"> в ЕИС закупок </w:t>
      </w:r>
      <w:r w:rsidR="00193336" w:rsidRPr="00193336">
        <w:rPr>
          <w:sz w:val="28"/>
          <w:szCs w:val="28"/>
        </w:rPr>
        <w:t>zakupki.gov.ru</w:t>
      </w:r>
      <w:r w:rsidR="00193336">
        <w:rPr>
          <w:sz w:val="28"/>
          <w:szCs w:val="28"/>
        </w:rPr>
        <w:t xml:space="preserve"> размещено извещение о проведении электронного аукциона на приобретение жилого помещения в количестве 1 шт. с начальной максимальной ценой контракта 1 315 000,0 рублей.</w:t>
      </w:r>
    </w:p>
    <w:p w14:paraId="26D25D3C" w14:textId="65D1F6E9" w:rsidR="007F3298" w:rsidRDefault="00237212" w:rsidP="00193336">
      <w:pPr>
        <w:spacing w:before="200" w:line="360" w:lineRule="auto"/>
        <w:ind w:firstLine="709"/>
        <w:jc w:val="both"/>
        <w:rPr>
          <w:sz w:val="28"/>
          <w:szCs w:val="28"/>
        </w:rPr>
      </w:pPr>
      <w:r>
        <w:rPr>
          <w:sz w:val="28"/>
          <w:szCs w:val="28"/>
        </w:rPr>
        <w:t>В рамках национального проекта «Безопасные и качественные дороги» реализуется федеральный проект «Безопасность дорожного движения». Финансирование направлено на мероприятия по обустройству пешеходных переходов на автомобильных дорогах общего пользования местного значения за счет предоставления иных межбюджетных трансфертов из областного бюджета</w:t>
      </w:r>
      <w:r w:rsidR="00367CF1">
        <w:rPr>
          <w:sz w:val="28"/>
          <w:szCs w:val="28"/>
        </w:rPr>
        <w:t>. Законом Кировской области от 21.12.2021 № 25-ЗО (в редакции от 15.07.2022)</w:t>
      </w:r>
      <w:r>
        <w:rPr>
          <w:sz w:val="28"/>
          <w:szCs w:val="28"/>
        </w:rPr>
        <w:t xml:space="preserve"> объем</w:t>
      </w:r>
      <w:r w:rsidR="00367CF1">
        <w:rPr>
          <w:sz w:val="28"/>
          <w:szCs w:val="28"/>
        </w:rPr>
        <w:t xml:space="preserve"> средств составляет</w:t>
      </w:r>
      <w:r>
        <w:rPr>
          <w:sz w:val="28"/>
          <w:szCs w:val="28"/>
        </w:rPr>
        <w:t xml:space="preserve"> </w:t>
      </w:r>
      <w:r w:rsidR="00367CF1">
        <w:rPr>
          <w:sz w:val="28"/>
          <w:szCs w:val="28"/>
        </w:rPr>
        <w:t>4 395,0 тыс. рублей.</w:t>
      </w:r>
      <w:r w:rsidR="007F3298" w:rsidRPr="007F3298">
        <w:rPr>
          <w:sz w:val="28"/>
          <w:szCs w:val="28"/>
        </w:rPr>
        <w:t xml:space="preserve"> </w:t>
      </w:r>
    </w:p>
    <w:p w14:paraId="6F4F8463" w14:textId="77777777" w:rsidR="007F3298" w:rsidRDefault="007F3298" w:rsidP="00950EE8">
      <w:pPr>
        <w:spacing w:line="360" w:lineRule="auto"/>
        <w:ind w:firstLine="709"/>
        <w:jc w:val="both"/>
        <w:rPr>
          <w:sz w:val="28"/>
          <w:szCs w:val="28"/>
        </w:rPr>
      </w:pPr>
      <w:r>
        <w:rPr>
          <w:sz w:val="28"/>
          <w:szCs w:val="28"/>
        </w:rPr>
        <w:lastRenderedPageBreak/>
        <w:t>Исполнитель – администрация Тужинского городского поселения.</w:t>
      </w:r>
    </w:p>
    <w:p w14:paraId="5896AFA4" w14:textId="2D7F1C77" w:rsidR="007F3298" w:rsidRDefault="007F3298" w:rsidP="00950EE8">
      <w:pPr>
        <w:spacing w:line="360" w:lineRule="auto"/>
        <w:ind w:firstLine="709"/>
        <w:jc w:val="both"/>
        <w:rPr>
          <w:sz w:val="28"/>
          <w:szCs w:val="28"/>
        </w:rPr>
      </w:pPr>
      <w:r>
        <w:rPr>
          <w:sz w:val="28"/>
          <w:szCs w:val="28"/>
        </w:rPr>
        <w:t>Срок исполнения – 30.11.2022.</w:t>
      </w:r>
    </w:p>
    <w:p w14:paraId="1BDF5306" w14:textId="7D3C1D20" w:rsidR="00950EE8" w:rsidRDefault="00015809" w:rsidP="00950EE8">
      <w:pPr>
        <w:spacing w:line="360" w:lineRule="auto"/>
        <w:ind w:firstLine="709"/>
        <w:jc w:val="both"/>
        <w:rPr>
          <w:sz w:val="28"/>
          <w:szCs w:val="28"/>
        </w:rPr>
      </w:pPr>
      <w:r>
        <w:rPr>
          <w:sz w:val="28"/>
          <w:szCs w:val="28"/>
        </w:rPr>
        <w:t>Н</w:t>
      </w:r>
      <w:r w:rsidR="00367CF1">
        <w:rPr>
          <w:sz w:val="28"/>
          <w:szCs w:val="28"/>
        </w:rPr>
        <w:t>а выполнение работ по обустройству пешеходных переходов на автомобильных дорогах общего пользования местного значения путем проведения электронного аукциона заключен муниципальный контракт от 30.05.2022 года</w:t>
      </w:r>
      <w:r w:rsidR="00950EE8">
        <w:rPr>
          <w:sz w:val="28"/>
          <w:szCs w:val="28"/>
        </w:rPr>
        <w:t xml:space="preserve"> с ц</w:t>
      </w:r>
      <w:r w:rsidR="00367CF1">
        <w:rPr>
          <w:sz w:val="28"/>
          <w:szCs w:val="28"/>
        </w:rPr>
        <w:t>ен</w:t>
      </w:r>
      <w:r w:rsidR="00950EE8">
        <w:rPr>
          <w:sz w:val="28"/>
          <w:szCs w:val="28"/>
        </w:rPr>
        <w:t>ой</w:t>
      </w:r>
      <w:r w:rsidR="00367CF1">
        <w:rPr>
          <w:sz w:val="28"/>
          <w:szCs w:val="28"/>
        </w:rPr>
        <w:t xml:space="preserve"> контракта 4 394 939,50 рублей. </w:t>
      </w:r>
    </w:p>
    <w:p w14:paraId="245A53F9" w14:textId="77777777" w:rsidR="00950EE8" w:rsidRDefault="00367CF1" w:rsidP="00950EE8">
      <w:pPr>
        <w:spacing w:line="360" w:lineRule="auto"/>
        <w:ind w:firstLine="709"/>
        <w:jc w:val="both"/>
        <w:rPr>
          <w:sz w:val="28"/>
          <w:szCs w:val="28"/>
        </w:rPr>
      </w:pPr>
      <w:r>
        <w:rPr>
          <w:sz w:val="28"/>
          <w:szCs w:val="28"/>
        </w:rPr>
        <w:t xml:space="preserve">Исполнителем работ является ООО «Кировсигнал». </w:t>
      </w:r>
    </w:p>
    <w:p w14:paraId="4DD437A1" w14:textId="590B988C" w:rsidR="00A859A6" w:rsidRDefault="00367CF1" w:rsidP="00950EE8">
      <w:pPr>
        <w:spacing w:line="360" w:lineRule="auto"/>
        <w:ind w:firstLine="709"/>
        <w:jc w:val="both"/>
        <w:rPr>
          <w:sz w:val="28"/>
          <w:szCs w:val="28"/>
        </w:rPr>
      </w:pPr>
      <w:r>
        <w:rPr>
          <w:sz w:val="28"/>
          <w:szCs w:val="28"/>
        </w:rPr>
        <w:t>Срок выполнения работ:</w:t>
      </w:r>
      <w:r w:rsidR="00950EE8">
        <w:rPr>
          <w:sz w:val="28"/>
          <w:szCs w:val="28"/>
        </w:rPr>
        <w:t xml:space="preserve"> с момента заключения контракта по 31.07.2022.</w:t>
      </w:r>
    </w:p>
    <w:p w14:paraId="2CE805BB" w14:textId="5AAC8F6C" w:rsidR="00015809" w:rsidRDefault="00015809" w:rsidP="00950EE8">
      <w:pPr>
        <w:spacing w:line="360" w:lineRule="auto"/>
        <w:ind w:firstLine="709"/>
        <w:jc w:val="both"/>
        <w:rPr>
          <w:sz w:val="28"/>
          <w:szCs w:val="28"/>
        </w:rPr>
      </w:pPr>
      <w:r>
        <w:rPr>
          <w:sz w:val="28"/>
          <w:szCs w:val="28"/>
        </w:rPr>
        <w:t xml:space="preserve">По стоянию на 01.07.2022 года работы ООО «Кировсигнал» по обустройству пешеходных переходов на автомобильных дорогах общего пользования местного значения не осуществлялись. </w:t>
      </w:r>
    </w:p>
    <w:p w14:paraId="0073DED2" w14:textId="77777777" w:rsidR="00A859A6" w:rsidRDefault="00A859A6" w:rsidP="007F3298">
      <w:pPr>
        <w:spacing w:line="276" w:lineRule="auto"/>
        <w:ind w:firstLine="709"/>
        <w:jc w:val="both"/>
        <w:rPr>
          <w:sz w:val="28"/>
          <w:szCs w:val="28"/>
        </w:rPr>
      </w:pPr>
    </w:p>
    <w:sectPr w:rsidR="00A859A6" w:rsidSect="00EE18D1">
      <w:headerReference w:type="default" r:id="rId8"/>
      <w:pgSz w:w="11906" w:h="16838"/>
      <w:pgMar w:top="851" w:right="99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0468" w14:textId="77777777" w:rsidR="004E544C" w:rsidRDefault="004E544C" w:rsidP="00E80822">
      <w:r>
        <w:separator/>
      </w:r>
    </w:p>
  </w:endnote>
  <w:endnote w:type="continuationSeparator" w:id="0">
    <w:p w14:paraId="51BD7365" w14:textId="77777777" w:rsidR="004E544C" w:rsidRDefault="004E544C" w:rsidP="00E8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7E96" w14:textId="77777777" w:rsidR="004E544C" w:rsidRDefault="004E544C" w:rsidP="00E80822">
      <w:r>
        <w:separator/>
      </w:r>
    </w:p>
  </w:footnote>
  <w:footnote w:type="continuationSeparator" w:id="0">
    <w:p w14:paraId="33D6AC94" w14:textId="77777777" w:rsidR="004E544C" w:rsidRDefault="004E544C" w:rsidP="00E8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26"/>
      <w:docPartObj>
        <w:docPartGallery w:val="Page Numbers (Top of Page)"/>
        <w:docPartUnique/>
      </w:docPartObj>
    </w:sdtPr>
    <w:sdtEndPr/>
    <w:sdtContent>
      <w:p w14:paraId="64797705" w14:textId="77777777" w:rsidR="001074D4" w:rsidRDefault="00714CF3">
        <w:pPr>
          <w:pStyle w:val="a8"/>
          <w:jc w:val="center"/>
        </w:pPr>
        <w:r>
          <w:fldChar w:fldCharType="begin"/>
        </w:r>
        <w:r>
          <w:instrText xml:space="preserve"> PAGE   \* MERGEFORMAT </w:instrText>
        </w:r>
        <w:r>
          <w:fldChar w:fldCharType="separate"/>
        </w:r>
        <w:r w:rsidR="00237212">
          <w:rPr>
            <w:noProof/>
          </w:rPr>
          <w:t>2</w:t>
        </w:r>
        <w:r>
          <w:rPr>
            <w:noProof/>
          </w:rPr>
          <w:fldChar w:fldCharType="end"/>
        </w:r>
      </w:p>
    </w:sdtContent>
  </w:sdt>
  <w:p w14:paraId="22D7F973" w14:textId="77777777" w:rsidR="001074D4" w:rsidRDefault="001074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7FD"/>
    <w:multiLevelType w:val="hybridMultilevel"/>
    <w:tmpl w:val="8846606E"/>
    <w:lvl w:ilvl="0" w:tplc="BFCC9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69510B"/>
    <w:multiLevelType w:val="multilevel"/>
    <w:tmpl w:val="AFFA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603E7"/>
    <w:multiLevelType w:val="multilevel"/>
    <w:tmpl w:val="CA82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E49DA"/>
    <w:multiLevelType w:val="multilevel"/>
    <w:tmpl w:val="0888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F685C"/>
    <w:multiLevelType w:val="multilevel"/>
    <w:tmpl w:val="D0086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1DC0"/>
    <w:rsid w:val="00001EB4"/>
    <w:rsid w:val="00003978"/>
    <w:rsid w:val="00012E59"/>
    <w:rsid w:val="00014568"/>
    <w:rsid w:val="00015809"/>
    <w:rsid w:val="00015D78"/>
    <w:rsid w:val="00020405"/>
    <w:rsid w:val="00020825"/>
    <w:rsid w:val="00023063"/>
    <w:rsid w:val="000254B7"/>
    <w:rsid w:val="00025AA0"/>
    <w:rsid w:val="00045C35"/>
    <w:rsid w:val="00045C8D"/>
    <w:rsid w:val="00045DAF"/>
    <w:rsid w:val="0005525F"/>
    <w:rsid w:val="000557BA"/>
    <w:rsid w:val="0006362A"/>
    <w:rsid w:val="00071471"/>
    <w:rsid w:val="0007348E"/>
    <w:rsid w:val="0007432A"/>
    <w:rsid w:val="0007470B"/>
    <w:rsid w:val="00075357"/>
    <w:rsid w:val="00077023"/>
    <w:rsid w:val="000903AC"/>
    <w:rsid w:val="000A06F8"/>
    <w:rsid w:val="000A28CA"/>
    <w:rsid w:val="000A6882"/>
    <w:rsid w:val="000B17A8"/>
    <w:rsid w:val="000B3990"/>
    <w:rsid w:val="000C6D6F"/>
    <w:rsid w:val="000C725D"/>
    <w:rsid w:val="000D5687"/>
    <w:rsid w:val="000E4177"/>
    <w:rsid w:val="000F5320"/>
    <w:rsid w:val="000F6063"/>
    <w:rsid w:val="001004C8"/>
    <w:rsid w:val="001026BA"/>
    <w:rsid w:val="00103C7C"/>
    <w:rsid w:val="001073BA"/>
    <w:rsid w:val="001074D4"/>
    <w:rsid w:val="00110745"/>
    <w:rsid w:val="00113499"/>
    <w:rsid w:val="00121DF4"/>
    <w:rsid w:val="001375DA"/>
    <w:rsid w:val="00142F62"/>
    <w:rsid w:val="00151662"/>
    <w:rsid w:val="001642D7"/>
    <w:rsid w:val="00167C02"/>
    <w:rsid w:val="00167E8F"/>
    <w:rsid w:val="00170C7E"/>
    <w:rsid w:val="00172DB5"/>
    <w:rsid w:val="00191D73"/>
    <w:rsid w:val="00193336"/>
    <w:rsid w:val="00193E8F"/>
    <w:rsid w:val="001A12D7"/>
    <w:rsid w:val="001A41DE"/>
    <w:rsid w:val="001A50BC"/>
    <w:rsid w:val="001A574F"/>
    <w:rsid w:val="001A5C18"/>
    <w:rsid w:val="001A6599"/>
    <w:rsid w:val="001A69B0"/>
    <w:rsid w:val="001B07DC"/>
    <w:rsid w:val="001B2BD8"/>
    <w:rsid w:val="001B3377"/>
    <w:rsid w:val="001B59C7"/>
    <w:rsid w:val="001C337A"/>
    <w:rsid w:val="001D33BE"/>
    <w:rsid w:val="001D4499"/>
    <w:rsid w:val="001E38CB"/>
    <w:rsid w:val="001E5193"/>
    <w:rsid w:val="001E636A"/>
    <w:rsid w:val="001E7DC1"/>
    <w:rsid w:val="001F0835"/>
    <w:rsid w:val="001F32BC"/>
    <w:rsid w:val="001F37D0"/>
    <w:rsid w:val="001F6D47"/>
    <w:rsid w:val="00202DA9"/>
    <w:rsid w:val="00206093"/>
    <w:rsid w:val="00222AC9"/>
    <w:rsid w:val="00223B77"/>
    <w:rsid w:val="00226095"/>
    <w:rsid w:val="002270D4"/>
    <w:rsid w:val="00235CF2"/>
    <w:rsid w:val="00237212"/>
    <w:rsid w:val="002373B7"/>
    <w:rsid w:val="00240761"/>
    <w:rsid w:val="00243DE3"/>
    <w:rsid w:val="002455B2"/>
    <w:rsid w:val="0024576B"/>
    <w:rsid w:val="002635FC"/>
    <w:rsid w:val="002649F0"/>
    <w:rsid w:val="00264D06"/>
    <w:rsid w:val="00265F84"/>
    <w:rsid w:val="00270F81"/>
    <w:rsid w:val="00272FBD"/>
    <w:rsid w:val="002736F3"/>
    <w:rsid w:val="00273E57"/>
    <w:rsid w:val="00284A25"/>
    <w:rsid w:val="00284C69"/>
    <w:rsid w:val="00287872"/>
    <w:rsid w:val="00296182"/>
    <w:rsid w:val="002A0B05"/>
    <w:rsid w:val="002A7616"/>
    <w:rsid w:val="002B123B"/>
    <w:rsid w:val="002B13AC"/>
    <w:rsid w:val="002B77BF"/>
    <w:rsid w:val="002C2F5D"/>
    <w:rsid w:val="002C376C"/>
    <w:rsid w:val="002C4298"/>
    <w:rsid w:val="002C5272"/>
    <w:rsid w:val="002D0C77"/>
    <w:rsid w:val="002D5F8D"/>
    <w:rsid w:val="002D7DC5"/>
    <w:rsid w:val="002E07D0"/>
    <w:rsid w:val="002E0C68"/>
    <w:rsid w:val="002E36E1"/>
    <w:rsid w:val="002F40CB"/>
    <w:rsid w:val="002F55B2"/>
    <w:rsid w:val="002F576F"/>
    <w:rsid w:val="002F6055"/>
    <w:rsid w:val="00300560"/>
    <w:rsid w:val="00306275"/>
    <w:rsid w:val="00306826"/>
    <w:rsid w:val="00316E6E"/>
    <w:rsid w:val="0032009E"/>
    <w:rsid w:val="00322589"/>
    <w:rsid w:val="00324EB9"/>
    <w:rsid w:val="003307EB"/>
    <w:rsid w:val="003329A6"/>
    <w:rsid w:val="00335C19"/>
    <w:rsid w:val="00340091"/>
    <w:rsid w:val="00346115"/>
    <w:rsid w:val="00353FB7"/>
    <w:rsid w:val="003569EE"/>
    <w:rsid w:val="00360656"/>
    <w:rsid w:val="00363A90"/>
    <w:rsid w:val="00367CF1"/>
    <w:rsid w:val="003713ED"/>
    <w:rsid w:val="00383E42"/>
    <w:rsid w:val="00387530"/>
    <w:rsid w:val="00387CF9"/>
    <w:rsid w:val="003952E0"/>
    <w:rsid w:val="00396D36"/>
    <w:rsid w:val="003A5188"/>
    <w:rsid w:val="003A5407"/>
    <w:rsid w:val="003A79E6"/>
    <w:rsid w:val="003B058C"/>
    <w:rsid w:val="003B6551"/>
    <w:rsid w:val="003C2DBE"/>
    <w:rsid w:val="003D3337"/>
    <w:rsid w:val="003D654A"/>
    <w:rsid w:val="003D7BF0"/>
    <w:rsid w:val="003E192F"/>
    <w:rsid w:val="003E3D8E"/>
    <w:rsid w:val="003F57E5"/>
    <w:rsid w:val="003F6CEE"/>
    <w:rsid w:val="00405C63"/>
    <w:rsid w:val="0040721D"/>
    <w:rsid w:val="004107F2"/>
    <w:rsid w:val="00414797"/>
    <w:rsid w:val="00422450"/>
    <w:rsid w:val="004300F1"/>
    <w:rsid w:val="00431BC5"/>
    <w:rsid w:val="00433B38"/>
    <w:rsid w:val="00444184"/>
    <w:rsid w:val="00447290"/>
    <w:rsid w:val="00452311"/>
    <w:rsid w:val="00452EAB"/>
    <w:rsid w:val="0045355B"/>
    <w:rsid w:val="004547B4"/>
    <w:rsid w:val="00455C87"/>
    <w:rsid w:val="004606F9"/>
    <w:rsid w:val="00461B35"/>
    <w:rsid w:val="00461E08"/>
    <w:rsid w:val="00474719"/>
    <w:rsid w:val="00475ABE"/>
    <w:rsid w:val="004775F1"/>
    <w:rsid w:val="0048230D"/>
    <w:rsid w:val="0048665A"/>
    <w:rsid w:val="00487DB4"/>
    <w:rsid w:val="0049262F"/>
    <w:rsid w:val="00493FBE"/>
    <w:rsid w:val="00496210"/>
    <w:rsid w:val="004B6530"/>
    <w:rsid w:val="004B719C"/>
    <w:rsid w:val="004C20CF"/>
    <w:rsid w:val="004C23C2"/>
    <w:rsid w:val="004C2A43"/>
    <w:rsid w:val="004C5AE5"/>
    <w:rsid w:val="004C7326"/>
    <w:rsid w:val="004D4B26"/>
    <w:rsid w:val="004D4E55"/>
    <w:rsid w:val="004D5843"/>
    <w:rsid w:val="004D591B"/>
    <w:rsid w:val="004E0888"/>
    <w:rsid w:val="004E15B7"/>
    <w:rsid w:val="004E544C"/>
    <w:rsid w:val="004E7893"/>
    <w:rsid w:val="004F25C4"/>
    <w:rsid w:val="004F6807"/>
    <w:rsid w:val="005078EE"/>
    <w:rsid w:val="0051356E"/>
    <w:rsid w:val="005143DE"/>
    <w:rsid w:val="005144EB"/>
    <w:rsid w:val="00526276"/>
    <w:rsid w:val="0053215A"/>
    <w:rsid w:val="00534E3B"/>
    <w:rsid w:val="00543CEC"/>
    <w:rsid w:val="00546D50"/>
    <w:rsid w:val="005474AE"/>
    <w:rsid w:val="00547982"/>
    <w:rsid w:val="00553478"/>
    <w:rsid w:val="00563AA1"/>
    <w:rsid w:val="00564EA2"/>
    <w:rsid w:val="0057034C"/>
    <w:rsid w:val="0057078F"/>
    <w:rsid w:val="00570F2A"/>
    <w:rsid w:val="00575F2A"/>
    <w:rsid w:val="005775CC"/>
    <w:rsid w:val="00577E20"/>
    <w:rsid w:val="00593D9F"/>
    <w:rsid w:val="005A21BD"/>
    <w:rsid w:val="005A5766"/>
    <w:rsid w:val="005A58F6"/>
    <w:rsid w:val="005B07DC"/>
    <w:rsid w:val="005B4A90"/>
    <w:rsid w:val="005B5085"/>
    <w:rsid w:val="005C10B6"/>
    <w:rsid w:val="005C2A03"/>
    <w:rsid w:val="005C320F"/>
    <w:rsid w:val="005C39FA"/>
    <w:rsid w:val="005C5326"/>
    <w:rsid w:val="005C58F9"/>
    <w:rsid w:val="005C7926"/>
    <w:rsid w:val="005D1DD3"/>
    <w:rsid w:val="005D66D1"/>
    <w:rsid w:val="005D78A0"/>
    <w:rsid w:val="005E3480"/>
    <w:rsid w:val="00606773"/>
    <w:rsid w:val="00606891"/>
    <w:rsid w:val="00606AC3"/>
    <w:rsid w:val="00610775"/>
    <w:rsid w:val="00613527"/>
    <w:rsid w:val="00613A42"/>
    <w:rsid w:val="00615ACD"/>
    <w:rsid w:val="00623519"/>
    <w:rsid w:val="00623A7E"/>
    <w:rsid w:val="0062533D"/>
    <w:rsid w:val="006306AC"/>
    <w:rsid w:val="00633705"/>
    <w:rsid w:val="00634689"/>
    <w:rsid w:val="006374A0"/>
    <w:rsid w:val="0064352B"/>
    <w:rsid w:val="00646D5E"/>
    <w:rsid w:val="00646F8F"/>
    <w:rsid w:val="006526C4"/>
    <w:rsid w:val="00654CC5"/>
    <w:rsid w:val="00656628"/>
    <w:rsid w:val="00660A4A"/>
    <w:rsid w:val="00664EF0"/>
    <w:rsid w:val="006676D6"/>
    <w:rsid w:val="00671C25"/>
    <w:rsid w:val="006738E7"/>
    <w:rsid w:val="00673AEF"/>
    <w:rsid w:val="00682AFE"/>
    <w:rsid w:val="0068642A"/>
    <w:rsid w:val="00686887"/>
    <w:rsid w:val="006A0DE7"/>
    <w:rsid w:val="006A447F"/>
    <w:rsid w:val="006B0A50"/>
    <w:rsid w:val="006B6DF2"/>
    <w:rsid w:val="006C069C"/>
    <w:rsid w:val="006C15D2"/>
    <w:rsid w:val="006C2434"/>
    <w:rsid w:val="006C268C"/>
    <w:rsid w:val="006C36EA"/>
    <w:rsid w:val="006C6DF9"/>
    <w:rsid w:val="006D2C09"/>
    <w:rsid w:val="006E5D9E"/>
    <w:rsid w:val="006F06A2"/>
    <w:rsid w:val="006F631B"/>
    <w:rsid w:val="00705F77"/>
    <w:rsid w:val="007070A4"/>
    <w:rsid w:val="00711129"/>
    <w:rsid w:val="00714CF3"/>
    <w:rsid w:val="007219A1"/>
    <w:rsid w:val="00724F04"/>
    <w:rsid w:val="007263B3"/>
    <w:rsid w:val="0073013D"/>
    <w:rsid w:val="00731726"/>
    <w:rsid w:val="007325DA"/>
    <w:rsid w:val="00732FD4"/>
    <w:rsid w:val="007435DC"/>
    <w:rsid w:val="00743FDB"/>
    <w:rsid w:val="00746524"/>
    <w:rsid w:val="007500A6"/>
    <w:rsid w:val="0075209E"/>
    <w:rsid w:val="0075311D"/>
    <w:rsid w:val="00753450"/>
    <w:rsid w:val="00754FFD"/>
    <w:rsid w:val="00761A1F"/>
    <w:rsid w:val="007621AB"/>
    <w:rsid w:val="0076756E"/>
    <w:rsid w:val="00771ADE"/>
    <w:rsid w:val="00771B15"/>
    <w:rsid w:val="007829C8"/>
    <w:rsid w:val="00782F79"/>
    <w:rsid w:val="00787854"/>
    <w:rsid w:val="00787C79"/>
    <w:rsid w:val="00794F51"/>
    <w:rsid w:val="007A6284"/>
    <w:rsid w:val="007A686E"/>
    <w:rsid w:val="007B2891"/>
    <w:rsid w:val="007B6990"/>
    <w:rsid w:val="007C2EAE"/>
    <w:rsid w:val="007C536B"/>
    <w:rsid w:val="007D2E45"/>
    <w:rsid w:val="007D437B"/>
    <w:rsid w:val="007D6611"/>
    <w:rsid w:val="007E0972"/>
    <w:rsid w:val="007E17CD"/>
    <w:rsid w:val="007E4243"/>
    <w:rsid w:val="007E6817"/>
    <w:rsid w:val="007F04B0"/>
    <w:rsid w:val="007F2F10"/>
    <w:rsid w:val="007F3298"/>
    <w:rsid w:val="007F719A"/>
    <w:rsid w:val="0080380A"/>
    <w:rsid w:val="008124B2"/>
    <w:rsid w:val="008125A2"/>
    <w:rsid w:val="008145D9"/>
    <w:rsid w:val="0081554F"/>
    <w:rsid w:val="008161AC"/>
    <w:rsid w:val="00821B3A"/>
    <w:rsid w:val="00823536"/>
    <w:rsid w:val="00834077"/>
    <w:rsid w:val="00840596"/>
    <w:rsid w:val="00843660"/>
    <w:rsid w:val="00845C15"/>
    <w:rsid w:val="00846343"/>
    <w:rsid w:val="00872221"/>
    <w:rsid w:val="0087473B"/>
    <w:rsid w:val="00885D70"/>
    <w:rsid w:val="00895D30"/>
    <w:rsid w:val="008A28F6"/>
    <w:rsid w:val="008C348E"/>
    <w:rsid w:val="008E1782"/>
    <w:rsid w:val="008E4989"/>
    <w:rsid w:val="008F3E3B"/>
    <w:rsid w:val="008F684B"/>
    <w:rsid w:val="008F6A54"/>
    <w:rsid w:val="00900B4D"/>
    <w:rsid w:val="00900B89"/>
    <w:rsid w:val="00903A24"/>
    <w:rsid w:val="009066C7"/>
    <w:rsid w:val="00907AC3"/>
    <w:rsid w:val="009101B6"/>
    <w:rsid w:val="00912EBD"/>
    <w:rsid w:val="00916105"/>
    <w:rsid w:val="0093077C"/>
    <w:rsid w:val="00933BD1"/>
    <w:rsid w:val="00934124"/>
    <w:rsid w:val="00941040"/>
    <w:rsid w:val="00941AA4"/>
    <w:rsid w:val="00942815"/>
    <w:rsid w:val="00942EB9"/>
    <w:rsid w:val="009430C9"/>
    <w:rsid w:val="00944187"/>
    <w:rsid w:val="0094436A"/>
    <w:rsid w:val="00944B81"/>
    <w:rsid w:val="00950348"/>
    <w:rsid w:val="00950EE8"/>
    <w:rsid w:val="0096264A"/>
    <w:rsid w:val="00971B1D"/>
    <w:rsid w:val="0097320E"/>
    <w:rsid w:val="00973621"/>
    <w:rsid w:val="00975F86"/>
    <w:rsid w:val="00977BCD"/>
    <w:rsid w:val="0098326D"/>
    <w:rsid w:val="00984068"/>
    <w:rsid w:val="009925AD"/>
    <w:rsid w:val="00992855"/>
    <w:rsid w:val="009956F1"/>
    <w:rsid w:val="0099663E"/>
    <w:rsid w:val="009A0BCE"/>
    <w:rsid w:val="009A424C"/>
    <w:rsid w:val="009B2E1E"/>
    <w:rsid w:val="009B5B40"/>
    <w:rsid w:val="009C29E4"/>
    <w:rsid w:val="009C41B3"/>
    <w:rsid w:val="009C7190"/>
    <w:rsid w:val="009C7216"/>
    <w:rsid w:val="009D09F5"/>
    <w:rsid w:val="009D2A30"/>
    <w:rsid w:val="009D6522"/>
    <w:rsid w:val="009E0D64"/>
    <w:rsid w:val="009E2C47"/>
    <w:rsid w:val="009F22A4"/>
    <w:rsid w:val="009F38CF"/>
    <w:rsid w:val="009F4586"/>
    <w:rsid w:val="009F4CFC"/>
    <w:rsid w:val="009F6C8E"/>
    <w:rsid w:val="00A002C5"/>
    <w:rsid w:val="00A07C8B"/>
    <w:rsid w:val="00A11610"/>
    <w:rsid w:val="00A14736"/>
    <w:rsid w:val="00A15618"/>
    <w:rsid w:val="00A15D95"/>
    <w:rsid w:val="00A15F15"/>
    <w:rsid w:val="00A166AE"/>
    <w:rsid w:val="00A2129D"/>
    <w:rsid w:val="00A24265"/>
    <w:rsid w:val="00A26BE8"/>
    <w:rsid w:val="00A27335"/>
    <w:rsid w:val="00A30736"/>
    <w:rsid w:val="00A323E4"/>
    <w:rsid w:val="00A3729E"/>
    <w:rsid w:val="00A37C0D"/>
    <w:rsid w:val="00A410F9"/>
    <w:rsid w:val="00A4470C"/>
    <w:rsid w:val="00A47A74"/>
    <w:rsid w:val="00A47E5F"/>
    <w:rsid w:val="00A55824"/>
    <w:rsid w:val="00A56C5F"/>
    <w:rsid w:val="00A60AB1"/>
    <w:rsid w:val="00A63FFD"/>
    <w:rsid w:val="00A65E1C"/>
    <w:rsid w:val="00A7014C"/>
    <w:rsid w:val="00A72996"/>
    <w:rsid w:val="00A7633D"/>
    <w:rsid w:val="00A766F2"/>
    <w:rsid w:val="00A77D2E"/>
    <w:rsid w:val="00A832CA"/>
    <w:rsid w:val="00A83AC8"/>
    <w:rsid w:val="00A859A6"/>
    <w:rsid w:val="00A873F6"/>
    <w:rsid w:val="00A90648"/>
    <w:rsid w:val="00A90653"/>
    <w:rsid w:val="00A91D05"/>
    <w:rsid w:val="00A95884"/>
    <w:rsid w:val="00A979CF"/>
    <w:rsid w:val="00AA2ED4"/>
    <w:rsid w:val="00AA51C6"/>
    <w:rsid w:val="00AA5349"/>
    <w:rsid w:val="00AB3508"/>
    <w:rsid w:val="00AB3A70"/>
    <w:rsid w:val="00AB41F0"/>
    <w:rsid w:val="00AB58B4"/>
    <w:rsid w:val="00AB5FAA"/>
    <w:rsid w:val="00AB75C2"/>
    <w:rsid w:val="00AC4703"/>
    <w:rsid w:val="00AC7202"/>
    <w:rsid w:val="00AD180C"/>
    <w:rsid w:val="00AE1EF3"/>
    <w:rsid w:val="00B001FC"/>
    <w:rsid w:val="00B03099"/>
    <w:rsid w:val="00B04A38"/>
    <w:rsid w:val="00B16CCB"/>
    <w:rsid w:val="00B22A45"/>
    <w:rsid w:val="00B23DA4"/>
    <w:rsid w:val="00B24ED6"/>
    <w:rsid w:val="00B258C4"/>
    <w:rsid w:val="00B314C4"/>
    <w:rsid w:val="00B32BC6"/>
    <w:rsid w:val="00B33F07"/>
    <w:rsid w:val="00B34E5A"/>
    <w:rsid w:val="00B35548"/>
    <w:rsid w:val="00B41379"/>
    <w:rsid w:val="00B43955"/>
    <w:rsid w:val="00B52C50"/>
    <w:rsid w:val="00B66318"/>
    <w:rsid w:val="00B7072B"/>
    <w:rsid w:val="00B74D84"/>
    <w:rsid w:val="00B826F1"/>
    <w:rsid w:val="00B8536B"/>
    <w:rsid w:val="00B854DE"/>
    <w:rsid w:val="00B87142"/>
    <w:rsid w:val="00B96BEB"/>
    <w:rsid w:val="00B9758B"/>
    <w:rsid w:val="00BB2371"/>
    <w:rsid w:val="00BC0C87"/>
    <w:rsid w:val="00BC3242"/>
    <w:rsid w:val="00BC5C4C"/>
    <w:rsid w:val="00BC5F76"/>
    <w:rsid w:val="00BC6BF1"/>
    <w:rsid w:val="00BC7A03"/>
    <w:rsid w:val="00BE59A0"/>
    <w:rsid w:val="00BE7DE0"/>
    <w:rsid w:val="00BF0670"/>
    <w:rsid w:val="00BF1A36"/>
    <w:rsid w:val="00BF5930"/>
    <w:rsid w:val="00BF62AF"/>
    <w:rsid w:val="00C011DE"/>
    <w:rsid w:val="00C03D91"/>
    <w:rsid w:val="00C04F46"/>
    <w:rsid w:val="00C146DE"/>
    <w:rsid w:val="00C150D4"/>
    <w:rsid w:val="00C22A2B"/>
    <w:rsid w:val="00C24023"/>
    <w:rsid w:val="00C26E71"/>
    <w:rsid w:val="00C32CFE"/>
    <w:rsid w:val="00C36F1F"/>
    <w:rsid w:val="00C40443"/>
    <w:rsid w:val="00C44ADD"/>
    <w:rsid w:val="00C52533"/>
    <w:rsid w:val="00C5641E"/>
    <w:rsid w:val="00C6255A"/>
    <w:rsid w:val="00C636CE"/>
    <w:rsid w:val="00C64B65"/>
    <w:rsid w:val="00C65B89"/>
    <w:rsid w:val="00C67139"/>
    <w:rsid w:val="00C767C4"/>
    <w:rsid w:val="00C82CAB"/>
    <w:rsid w:val="00C84F46"/>
    <w:rsid w:val="00C9145B"/>
    <w:rsid w:val="00C921D1"/>
    <w:rsid w:val="00C93EB4"/>
    <w:rsid w:val="00C93FC4"/>
    <w:rsid w:val="00C9458B"/>
    <w:rsid w:val="00C96275"/>
    <w:rsid w:val="00C97FEE"/>
    <w:rsid w:val="00CA3110"/>
    <w:rsid w:val="00CA3F6F"/>
    <w:rsid w:val="00CA62FC"/>
    <w:rsid w:val="00CB677C"/>
    <w:rsid w:val="00CC366B"/>
    <w:rsid w:val="00CC3F93"/>
    <w:rsid w:val="00CC4825"/>
    <w:rsid w:val="00CC645E"/>
    <w:rsid w:val="00CD0E1B"/>
    <w:rsid w:val="00CD517F"/>
    <w:rsid w:val="00CE24FC"/>
    <w:rsid w:val="00CE447C"/>
    <w:rsid w:val="00CE731B"/>
    <w:rsid w:val="00CE74D6"/>
    <w:rsid w:val="00CF4875"/>
    <w:rsid w:val="00CF5AD9"/>
    <w:rsid w:val="00CF729B"/>
    <w:rsid w:val="00D05714"/>
    <w:rsid w:val="00D05C48"/>
    <w:rsid w:val="00D12204"/>
    <w:rsid w:val="00D13958"/>
    <w:rsid w:val="00D15CD9"/>
    <w:rsid w:val="00D168C0"/>
    <w:rsid w:val="00D2411F"/>
    <w:rsid w:val="00D27C6F"/>
    <w:rsid w:val="00D3219D"/>
    <w:rsid w:val="00D33CC5"/>
    <w:rsid w:val="00D33E58"/>
    <w:rsid w:val="00D34B14"/>
    <w:rsid w:val="00D36763"/>
    <w:rsid w:val="00D573F3"/>
    <w:rsid w:val="00D62822"/>
    <w:rsid w:val="00D665CD"/>
    <w:rsid w:val="00D7251A"/>
    <w:rsid w:val="00D81FFE"/>
    <w:rsid w:val="00D82688"/>
    <w:rsid w:val="00D860E5"/>
    <w:rsid w:val="00D860E6"/>
    <w:rsid w:val="00D94A3C"/>
    <w:rsid w:val="00D96F59"/>
    <w:rsid w:val="00D97747"/>
    <w:rsid w:val="00DA5FA8"/>
    <w:rsid w:val="00DA7F7B"/>
    <w:rsid w:val="00DB04A3"/>
    <w:rsid w:val="00DB648D"/>
    <w:rsid w:val="00DB678B"/>
    <w:rsid w:val="00DC36C4"/>
    <w:rsid w:val="00DD3C59"/>
    <w:rsid w:val="00DE06C8"/>
    <w:rsid w:val="00DF0CB8"/>
    <w:rsid w:val="00DF1F22"/>
    <w:rsid w:val="00DF512B"/>
    <w:rsid w:val="00DF5199"/>
    <w:rsid w:val="00E01E7B"/>
    <w:rsid w:val="00E04D2C"/>
    <w:rsid w:val="00E0697E"/>
    <w:rsid w:val="00E12E09"/>
    <w:rsid w:val="00E16E79"/>
    <w:rsid w:val="00E249BC"/>
    <w:rsid w:val="00E257DD"/>
    <w:rsid w:val="00E27909"/>
    <w:rsid w:val="00E34F6E"/>
    <w:rsid w:val="00E36725"/>
    <w:rsid w:val="00E42C60"/>
    <w:rsid w:val="00E450C5"/>
    <w:rsid w:val="00E60F95"/>
    <w:rsid w:val="00E61DC0"/>
    <w:rsid w:val="00E62D00"/>
    <w:rsid w:val="00E673E6"/>
    <w:rsid w:val="00E70392"/>
    <w:rsid w:val="00E71E58"/>
    <w:rsid w:val="00E7742D"/>
    <w:rsid w:val="00E77C17"/>
    <w:rsid w:val="00E80822"/>
    <w:rsid w:val="00E8661A"/>
    <w:rsid w:val="00E87C15"/>
    <w:rsid w:val="00E950C8"/>
    <w:rsid w:val="00E95E1A"/>
    <w:rsid w:val="00EA25AA"/>
    <w:rsid w:val="00EA59D8"/>
    <w:rsid w:val="00EA6D5D"/>
    <w:rsid w:val="00EB0ED6"/>
    <w:rsid w:val="00EB1A77"/>
    <w:rsid w:val="00EC348A"/>
    <w:rsid w:val="00EC43CC"/>
    <w:rsid w:val="00EC6DC8"/>
    <w:rsid w:val="00ED290E"/>
    <w:rsid w:val="00EE18D1"/>
    <w:rsid w:val="00EE28D6"/>
    <w:rsid w:val="00EE3301"/>
    <w:rsid w:val="00EE5BEA"/>
    <w:rsid w:val="00EF3DC2"/>
    <w:rsid w:val="00EF71C3"/>
    <w:rsid w:val="00F003C8"/>
    <w:rsid w:val="00F02570"/>
    <w:rsid w:val="00F13DF8"/>
    <w:rsid w:val="00F142A2"/>
    <w:rsid w:val="00F2219E"/>
    <w:rsid w:val="00F32182"/>
    <w:rsid w:val="00F335F6"/>
    <w:rsid w:val="00F35DC3"/>
    <w:rsid w:val="00F4202A"/>
    <w:rsid w:val="00F461A1"/>
    <w:rsid w:val="00F5287D"/>
    <w:rsid w:val="00F5508A"/>
    <w:rsid w:val="00F63F95"/>
    <w:rsid w:val="00F66889"/>
    <w:rsid w:val="00F71322"/>
    <w:rsid w:val="00F7183D"/>
    <w:rsid w:val="00F723E8"/>
    <w:rsid w:val="00F82832"/>
    <w:rsid w:val="00F844C2"/>
    <w:rsid w:val="00F924BD"/>
    <w:rsid w:val="00F939B0"/>
    <w:rsid w:val="00F9518F"/>
    <w:rsid w:val="00FA096E"/>
    <w:rsid w:val="00FA11F4"/>
    <w:rsid w:val="00FA3A69"/>
    <w:rsid w:val="00FB5947"/>
    <w:rsid w:val="00FC4325"/>
    <w:rsid w:val="00FC788B"/>
    <w:rsid w:val="00FD01F2"/>
    <w:rsid w:val="00FD23A9"/>
    <w:rsid w:val="00FD2C68"/>
    <w:rsid w:val="00FD4719"/>
    <w:rsid w:val="00FE0578"/>
    <w:rsid w:val="00FF2F84"/>
    <w:rsid w:val="00FF7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C46E"/>
  <w15:docId w15:val="{A076941E-D142-429C-B2A7-E928E0BF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30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DC0"/>
    <w:rPr>
      <w:rFonts w:ascii="Tahoma" w:eastAsiaTheme="minorEastAsia" w:hAnsi="Tahoma" w:cs="Tahoma"/>
      <w:sz w:val="16"/>
      <w:szCs w:val="16"/>
    </w:rPr>
  </w:style>
  <w:style w:type="character" w:customStyle="1" w:styleId="a4">
    <w:name w:val="Текст выноски Знак"/>
    <w:basedOn w:val="a0"/>
    <w:link w:val="a3"/>
    <w:uiPriority w:val="99"/>
    <w:semiHidden/>
    <w:rsid w:val="00E61DC0"/>
    <w:rPr>
      <w:rFonts w:ascii="Tahoma" w:hAnsi="Tahoma" w:cs="Tahoma"/>
      <w:sz w:val="16"/>
      <w:szCs w:val="16"/>
    </w:rPr>
  </w:style>
  <w:style w:type="table" w:styleId="a5">
    <w:name w:val="Table Grid"/>
    <w:basedOn w:val="a1"/>
    <w:uiPriority w:val="59"/>
    <w:rsid w:val="00E61D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A6284"/>
    <w:pPr>
      <w:spacing w:after="200" w:line="276" w:lineRule="auto"/>
      <w:ind w:left="720"/>
      <w:contextualSpacing/>
    </w:pPr>
    <w:rPr>
      <w:rFonts w:asciiTheme="minorHAnsi" w:hAnsiTheme="minorHAnsi" w:cstheme="minorBidi"/>
      <w:sz w:val="22"/>
      <w:szCs w:val="22"/>
      <w:lang w:eastAsia="en-US"/>
    </w:rPr>
  </w:style>
  <w:style w:type="paragraph" w:styleId="a7">
    <w:name w:val="Normal (Web)"/>
    <w:basedOn w:val="a"/>
    <w:uiPriority w:val="99"/>
    <w:unhideWhenUsed/>
    <w:rsid w:val="00EC6DC8"/>
    <w:pPr>
      <w:spacing w:before="100" w:beforeAutospacing="1" w:after="100" w:afterAutospacing="1"/>
    </w:pPr>
  </w:style>
  <w:style w:type="paragraph" w:styleId="a8">
    <w:name w:val="header"/>
    <w:basedOn w:val="a"/>
    <w:link w:val="a9"/>
    <w:uiPriority w:val="99"/>
    <w:unhideWhenUsed/>
    <w:rsid w:val="00E80822"/>
    <w:pPr>
      <w:tabs>
        <w:tab w:val="center" w:pos="4677"/>
        <w:tab w:val="right" w:pos="9355"/>
      </w:tabs>
    </w:pPr>
  </w:style>
  <w:style w:type="character" w:customStyle="1" w:styleId="a9">
    <w:name w:val="Верхний колонтитул Знак"/>
    <w:basedOn w:val="a0"/>
    <w:link w:val="a8"/>
    <w:uiPriority w:val="99"/>
    <w:rsid w:val="00E80822"/>
    <w:rPr>
      <w:rFonts w:ascii="Times New Roman" w:eastAsia="Times New Roman" w:hAnsi="Times New Roman" w:cs="Times New Roman"/>
      <w:sz w:val="24"/>
      <w:szCs w:val="24"/>
    </w:rPr>
  </w:style>
  <w:style w:type="paragraph" w:styleId="aa">
    <w:name w:val="footer"/>
    <w:basedOn w:val="a"/>
    <w:link w:val="ab"/>
    <w:uiPriority w:val="99"/>
    <w:semiHidden/>
    <w:unhideWhenUsed/>
    <w:rsid w:val="00E80822"/>
    <w:pPr>
      <w:tabs>
        <w:tab w:val="center" w:pos="4677"/>
        <w:tab w:val="right" w:pos="9355"/>
      </w:tabs>
    </w:pPr>
  </w:style>
  <w:style w:type="character" w:customStyle="1" w:styleId="ab">
    <w:name w:val="Нижний колонтитул Знак"/>
    <w:basedOn w:val="a0"/>
    <w:link w:val="aa"/>
    <w:uiPriority w:val="99"/>
    <w:semiHidden/>
    <w:rsid w:val="00E80822"/>
    <w:rPr>
      <w:rFonts w:ascii="Times New Roman" w:eastAsia="Times New Roman" w:hAnsi="Times New Roman" w:cs="Times New Roman"/>
      <w:sz w:val="24"/>
      <w:szCs w:val="24"/>
    </w:rPr>
  </w:style>
  <w:style w:type="paragraph" w:styleId="ac">
    <w:name w:val="Body Text"/>
    <w:basedOn w:val="a"/>
    <w:link w:val="ad"/>
    <w:rsid w:val="00452EAB"/>
    <w:pPr>
      <w:spacing w:line="360" w:lineRule="auto"/>
      <w:jc w:val="both"/>
    </w:pPr>
    <w:rPr>
      <w:sz w:val="28"/>
    </w:rPr>
  </w:style>
  <w:style w:type="character" w:customStyle="1" w:styleId="ad">
    <w:name w:val="Основной текст Знак"/>
    <w:basedOn w:val="a0"/>
    <w:link w:val="ac"/>
    <w:rsid w:val="00452EAB"/>
    <w:rPr>
      <w:rFonts w:ascii="Times New Roman" w:eastAsia="Times New Roman" w:hAnsi="Times New Roman" w:cs="Times New Roman"/>
      <w:sz w:val="28"/>
      <w:szCs w:val="24"/>
    </w:rPr>
  </w:style>
  <w:style w:type="paragraph" w:customStyle="1" w:styleId="ConsPlusNormal">
    <w:name w:val="ConsPlusNormal"/>
    <w:rsid w:val="00452EAB"/>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209">
      <w:bodyDiv w:val="1"/>
      <w:marLeft w:val="0"/>
      <w:marRight w:val="0"/>
      <w:marTop w:val="0"/>
      <w:marBottom w:val="0"/>
      <w:divBdr>
        <w:top w:val="none" w:sz="0" w:space="0" w:color="auto"/>
        <w:left w:val="none" w:sz="0" w:space="0" w:color="auto"/>
        <w:bottom w:val="none" w:sz="0" w:space="0" w:color="auto"/>
        <w:right w:val="none" w:sz="0" w:space="0" w:color="auto"/>
      </w:divBdr>
    </w:div>
    <w:div w:id="316763447">
      <w:bodyDiv w:val="1"/>
      <w:marLeft w:val="0"/>
      <w:marRight w:val="0"/>
      <w:marTop w:val="0"/>
      <w:marBottom w:val="0"/>
      <w:divBdr>
        <w:top w:val="none" w:sz="0" w:space="0" w:color="auto"/>
        <w:left w:val="none" w:sz="0" w:space="0" w:color="auto"/>
        <w:bottom w:val="none" w:sz="0" w:space="0" w:color="auto"/>
        <w:right w:val="none" w:sz="0" w:space="0" w:color="auto"/>
      </w:divBdr>
    </w:div>
    <w:div w:id="320352726">
      <w:bodyDiv w:val="1"/>
      <w:marLeft w:val="0"/>
      <w:marRight w:val="0"/>
      <w:marTop w:val="0"/>
      <w:marBottom w:val="0"/>
      <w:divBdr>
        <w:top w:val="none" w:sz="0" w:space="0" w:color="auto"/>
        <w:left w:val="none" w:sz="0" w:space="0" w:color="auto"/>
        <w:bottom w:val="none" w:sz="0" w:space="0" w:color="auto"/>
        <w:right w:val="none" w:sz="0" w:space="0" w:color="auto"/>
      </w:divBdr>
    </w:div>
    <w:div w:id="322468676">
      <w:bodyDiv w:val="1"/>
      <w:marLeft w:val="0"/>
      <w:marRight w:val="0"/>
      <w:marTop w:val="0"/>
      <w:marBottom w:val="0"/>
      <w:divBdr>
        <w:top w:val="none" w:sz="0" w:space="0" w:color="auto"/>
        <w:left w:val="none" w:sz="0" w:space="0" w:color="auto"/>
        <w:bottom w:val="none" w:sz="0" w:space="0" w:color="auto"/>
        <w:right w:val="none" w:sz="0" w:space="0" w:color="auto"/>
      </w:divBdr>
    </w:div>
    <w:div w:id="379598511">
      <w:bodyDiv w:val="1"/>
      <w:marLeft w:val="0"/>
      <w:marRight w:val="0"/>
      <w:marTop w:val="0"/>
      <w:marBottom w:val="0"/>
      <w:divBdr>
        <w:top w:val="none" w:sz="0" w:space="0" w:color="auto"/>
        <w:left w:val="none" w:sz="0" w:space="0" w:color="auto"/>
        <w:bottom w:val="none" w:sz="0" w:space="0" w:color="auto"/>
        <w:right w:val="none" w:sz="0" w:space="0" w:color="auto"/>
      </w:divBdr>
    </w:div>
    <w:div w:id="389695750">
      <w:bodyDiv w:val="1"/>
      <w:marLeft w:val="0"/>
      <w:marRight w:val="0"/>
      <w:marTop w:val="0"/>
      <w:marBottom w:val="0"/>
      <w:divBdr>
        <w:top w:val="none" w:sz="0" w:space="0" w:color="auto"/>
        <w:left w:val="none" w:sz="0" w:space="0" w:color="auto"/>
        <w:bottom w:val="none" w:sz="0" w:space="0" w:color="auto"/>
        <w:right w:val="none" w:sz="0" w:space="0" w:color="auto"/>
      </w:divBdr>
    </w:div>
    <w:div w:id="438838544">
      <w:bodyDiv w:val="1"/>
      <w:marLeft w:val="0"/>
      <w:marRight w:val="0"/>
      <w:marTop w:val="0"/>
      <w:marBottom w:val="0"/>
      <w:divBdr>
        <w:top w:val="none" w:sz="0" w:space="0" w:color="auto"/>
        <w:left w:val="none" w:sz="0" w:space="0" w:color="auto"/>
        <w:bottom w:val="none" w:sz="0" w:space="0" w:color="auto"/>
        <w:right w:val="none" w:sz="0" w:space="0" w:color="auto"/>
      </w:divBdr>
    </w:div>
    <w:div w:id="440688110">
      <w:bodyDiv w:val="1"/>
      <w:marLeft w:val="0"/>
      <w:marRight w:val="0"/>
      <w:marTop w:val="0"/>
      <w:marBottom w:val="0"/>
      <w:divBdr>
        <w:top w:val="none" w:sz="0" w:space="0" w:color="auto"/>
        <w:left w:val="none" w:sz="0" w:space="0" w:color="auto"/>
        <w:bottom w:val="none" w:sz="0" w:space="0" w:color="auto"/>
        <w:right w:val="none" w:sz="0" w:space="0" w:color="auto"/>
      </w:divBdr>
    </w:div>
    <w:div w:id="531655861">
      <w:bodyDiv w:val="1"/>
      <w:marLeft w:val="0"/>
      <w:marRight w:val="0"/>
      <w:marTop w:val="0"/>
      <w:marBottom w:val="0"/>
      <w:divBdr>
        <w:top w:val="none" w:sz="0" w:space="0" w:color="auto"/>
        <w:left w:val="none" w:sz="0" w:space="0" w:color="auto"/>
        <w:bottom w:val="none" w:sz="0" w:space="0" w:color="auto"/>
        <w:right w:val="none" w:sz="0" w:space="0" w:color="auto"/>
      </w:divBdr>
    </w:div>
    <w:div w:id="660616682">
      <w:bodyDiv w:val="1"/>
      <w:marLeft w:val="0"/>
      <w:marRight w:val="0"/>
      <w:marTop w:val="0"/>
      <w:marBottom w:val="0"/>
      <w:divBdr>
        <w:top w:val="none" w:sz="0" w:space="0" w:color="auto"/>
        <w:left w:val="none" w:sz="0" w:space="0" w:color="auto"/>
        <w:bottom w:val="none" w:sz="0" w:space="0" w:color="auto"/>
        <w:right w:val="none" w:sz="0" w:space="0" w:color="auto"/>
      </w:divBdr>
    </w:div>
    <w:div w:id="738164643">
      <w:bodyDiv w:val="1"/>
      <w:marLeft w:val="0"/>
      <w:marRight w:val="0"/>
      <w:marTop w:val="0"/>
      <w:marBottom w:val="0"/>
      <w:divBdr>
        <w:top w:val="none" w:sz="0" w:space="0" w:color="auto"/>
        <w:left w:val="none" w:sz="0" w:space="0" w:color="auto"/>
        <w:bottom w:val="none" w:sz="0" w:space="0" w:color="auto"/>
        <w:right w:val="none" w:sz="0" w:space="0" w:color="auto"/>
      </w:divBdr>
    </w:div>
    <w:div w:id="806121099">
      <w:bodyDiv w:val="1"/>
      <w:marLeft w:val="0"/>
      <w:marRight w:val="0"/>
      <w:marTop w:val="0"/>
      <w:marBottom w:val="0"/>
      <w:divBdr>
        <w:top w:val="none" w:sz="0" w:space="0" w:color="auto"/>
        <w:left w:val="none" w:sz="0" w:space="0" w:color="auto"/>
        <w:bottom w:val="none" w:sz="0" w:space="0" w:color="auto"/>
        <w:right w:val="none" w:sz="0" w:space="0" w:color="auto"/>
      </w:divBdr>
    </w:div>
    <w:div w:id="852449857">
      <w:bodyDiv w:val="1"/>
      <w:marLeft w:val="0"/>
      <w:marRight w:val="0"/>
      <w:marTop w:val="0"/>
      <w:marBottom w:val="0"/>
      <w:divBdr>
        <w:top w:val="none" w:sz="0" w:space="0" w:color="auto"/>
        <w:left w:val="none" w:sz="0" w:space="0" w:color="auto"/>
        <w:bottom w:val="none" w:sz="0" w:space="0" w:color="auto"/>
        <w:right w:val="none" w:sz="0" w:space="0" w:color="auto"/>
      </w:divBdr>
    </w:div>
    <w:div w:id="932468867">
      <w:bodyDiv w:val="1"/>
      <w:marLeft w:val="0"/>
      <w:marRight w:val="0"/>
      <w:marTop w:val="0"/>
      <w:marBottom w:val="0"/>
      <w:divBdr>
        <w:top w:val="none" w:sz="0" w:space="0" w:color="auto"/>
        <w:left w:val="none" w:sz="0" w:space="0" w:color="auto"/>
        <w:bottom w:val="none" w:sz="0" w:space="0" w:color="auto"/>
        <w:right w:val="none" w:sz="0" w:space="0" w:color="auto"/>
      </w:divBdr>
    </w:div>
    <w:div w:id="1001422741">
      <w:bodyDiv w:val="1"/>
      <w:marLeft w:val="0"/>
      <w:marRight w:val="0"/>
      <w:marTop w:val="0"/>
      <w:marBottom w:val="0"/>
      <w:divBdr>
        <w:top w:val="none" w:sz="0" w:space="0" w:color="auto"/>
        <w:left w:val="none" w:sz="0" w:space="0" w:color="auto"/>
        <w:bottom w:val="none" w:sz="0" w:space="0" w:color="auto"/>
        <w:right w:val="none" w:sz="0" w:space="0" w:color="auto"/>
      </w:divBdr>
    </w:div>
    <w:div w:id="1112895586">
      <w:bodyDiv w:val="1"/>
      <w:marLeft w:val="0"/>
      <w:marRight w:val="0"/>
      <w:marTop w:val="0"/>
      <w:marBottom w:val="0"/>
      <w:divBdr>
        <w:top w:val="none" w:sz="0" w:space="0" w:color="auto"/>
        <w:left w:val="none" w:sz="0" w:space="0" w:color="auto"/>
        <w:bottom w:val="none" w:sz="0" w:space="0" w:color="auto"/>
        <w:right w:val="none" w:sz="0" w:space="0" w:color="auto"/>
      </w:divBdr>
    </w:div>
    <w:div w:id="1124814260">
      <w:bodyDiv w:val="1"/>
      <w:marLeft w:val="0"/>
      <w:marRight w:val="0"/>
      <w:marTop w:val="0"/>
      <w:marBottom w:val="0"/>
      <w:divBdr>
        <w:top w:val="none" w:sz="0" w:space="0" w:color="auto"/>
        <w:left w:val="none" w:sz="0" w:space="0" w:color="auto"/>
        <w:bottom w:val="none" w:sz="0" w:space="0" w:color="auto"/>
        <w:right w:val="none" w:sz="0" w:space="0" w:color="auto"/>
      </w:divBdr>
    </w:div>
    <w:div w:id="1127360838">
      <w:bodyDiv w:val="1"/>
      <w:marLeft w:val="0"/>
      <w:marRight w:val="0"/>
      <w:marTop w:val="0"/>
      <w:marBottom w:val="0"/>
      <w:divBdr>
        <w:top w:val="none" w:sz="0" w:space="0" w:color="auto"/>
        <w:left w:val="none" w:sz="0" w:space="0" w:color="auto"/>
        <w:bottom w:val="none" w:sz="0" w:space="0" w:color="auto"/>
        <w:right w:val="none" w:sz="0" w:space="0" w:color="auto"/>
      </w:divBdr>
    </w:div>
    <w:div w:id="1230573333">
      <w:bodyDiv w:val="1"/>
      <w:marLeft w:val="0"/>
      <w:marRight w:val="0"/>
      <w:marTop w:val="0"/>
      <w:marBottom w:val="0"/>
      <w:divBdr>
        <w:top w:val="none" w:sz="0" w:space="0" w:color="auto"/>
        <w:left w:val="none" w:sz="0" w:space="0" w:color="auto"/>
        <w:bottom w:val="none" w:sz="0" w:space="0" w:color="auto"/>
        <w:right w:val="none" w:sz="0" w:space="0" w:color="auto"/>
      </w:divBdr>
    </w:div>
    <w:div w:id="1266307636">
      <w:bodyDiv w:val="1"/>
      <w:marLeft w:val="0"/>
      <w:marRight w:val="0"/>
      <w:marTop w:val="0"/>
      <w:marBottom w:val="0"/>
      <w:divBdr>
        <w:top w:val="none" w:sz="0" w:space="0" w:color="auto"/>
        <w:left w:val="none" w:sz="0" w:space="0" w:color="auto"/>
        <w:bottom w:val="none" w:sz="0" w:space="0" w:color="auto"/>
        <w:right w:val="none" w:sz="0" w:space="0" w:color="auto"/>
      </w:divBdr>
    </w:div>
    <w:div w:id="1288854837">
      <w:bodyDiv w:val="1"/>
      <w:marLeft w:val="0"/>
      <w:marRight w:val="0"/>
      <w:marTop w:val="0"/>
      <w:marBottom w:val="0"/>
      <w:divBdr>
        <w:top w:val="none" w:sz="0" w:space="0" w:color="auto"/>
        <w:left w:val="none" w:sz="0" w:space="0" w:color="auto"/>
        <w:bottom w:val="none" w:sz="0" w:space="0" w:color="auto"/>
        <w:right w:val="none" w:sz="0" w:space="0" w:color="auto"/>
      </w:divBdr>
    </w:div>
    <w:div w:id="1296452123">
      <w:bodyDiv w:val="1"/>
      <w:marLeft w:val="0"/>
      <w:marRight w:val="0"/>
      <w:marTop w:val="0"/>
      <w:marBottom w:val="0"/>
      <w:divBdr>
        <w:top w:val="none" w:sz="0" w:space="0" w:color="auto"/>
        <w:left w:val="none" w:sz="0" w:space="0" w:color="auto"/>
        <w:bottom w:val="none" w:sz="0" w:space="0" w:color="auto"/>
        <w:right w:val="none" w:sz="0" w:space="0" w:color="auto"/>
      </w:divBdr>
    </w:div>
    <w:div w:id="1300958445">
      <w:bodyDiv w:val="1"/>
      <w:marLeft w:val="0"/>
      <w:marRight w:val="0"/>
      <w:marTop w:val="0"/>
      <w:marBottom w:val="0"/>
      <w:divBdr>
        <w:top w:val="none" w:sz="0" w:space="0" w:color="auto"/>
        <w:left w:val="none" w:sz="0" w:space="0" w:color="auto"/>
        <w:bottom w:val="none" w:sz="0" w:space="0" w:color="auto"/>
        <w:right w:val="none" w:sz="0" w:space="0" w:color="auto"/>
      </w:divBdr>
    </w:div>
    <w:div w:id="1305425891">
      <w:bodyDiv w:val="1"/>
      <w:marLeft w:val="0"/>
      <w:marRight w:val="0"/>
      <w:marTop w:val="0"/>
      <w:marBottom w:val="0"/>
      <w:divBdr>
        <w:top w:val="none" w:sz="0" w:space="0" w:color="auto"/>
        <w:left w:val="none" w:sz="0" w:space="0" w:color="auto"/>
        <w:bottom w:val="none" w:sz="0" w:space="0" w:color="auto"/>
        <w:right w:val="none" w:sz="0" w:space="0" w:color="auto"/>
      </w:divBdr>
    </w:div>
    <w:div w:id="1325090079">
      <w:bodyDiv w:val="1"/>
      <w:marLeft w:val="0"/>
      <w:marRight w:val="0"/>
      <w:marTop w:val="0"/>
      <w:marBottom w:val="0"/>
      <w:divBdr>
        <w:top w:val="none" w:sz="0" w:space="0" w:color="auto"/>
        <w:left w:val="none" w:sz="0" w:space="0" w:color="auto"/>
        <w:bottom w:val="none" w:sz="0" w:space="0" w:color="auto"/>
        <w:right w:val="none" w:sz="0" w:space="0" w:color="auto"/>
      </w:divBdr>
    </w:div>
    <w:div w:id="1375545682">
      <w:bodyDiv w:val="1"/>
      <w:marLeft w:val="0"/>
      <w:marRight w:val="0"/>
      <w:marTop w:val="0"/>
      <w:marBottom w:val="0"/>
      <w:divBdr>
        <w:top w:val="none" w:sz="0" w:space="0" w:color="auto"/>
        <w:left w:val="none" w:sz="0" w:space="0" w:color="auto"/>
        <w:bottom w:val="none" w:sz="0" w:space="0" w:color="auto"/>
        <w:right w:val="none" w:sz="0" w:space="0" w:color="auto"/>
      </w:divBdr>
    </w:div>
    <w:div w:id="1477917290">
      <w:bodyDiv w:val="1"/>
      <w:marLeft w:val="0"/>
      <w:marRight w:val="0"/>
      <w:marTop w:val="0"/>
      <w:marBottom w:val="0"/>
      <w:divBdr>
        <w:top w:val="none" w:sz="0" w:space="0" w:color="auto"/>
        <w:left w:val="none" w:sz="0" w:space="0" w:color="auto"/>
        <w:bottom w:val="none" w:sz="0" w:space="0" w:color="auto"/>
        <w:right w:val="none" w:sz="0" w:space="0" w:color="auto"/>
      </w:divBdr>
    </w:div>
    <w:div w:id="1508130766">
      <w:bodyDiv w:val="1"/>
      <w:marLeft w:val="0"/>
      <w:marRight w:val="0"/>
      <w:marTop w:val="0"/>
      <w:marBottom w:val="0"/>
      <w:divBdr>
        <w:top w:val="none" w:sz="0" w:space="0" w:color="auto"/>
        <w:left w:val="none" w:sz="0" w:space="0" w:color="auto"/>
        <w:bottom w:val="none" w:sz="0" w:space="0" w:color="auto"/>
        <w:right w:val="none" w:sz="0" w:space="0" w:color="auto"/>
      </w:divBdr>
    </w:div>
    <w:div w:id="1539775983">
      <w:bodyDiv w:val="1"/>
      <w:marLeft w:val="0"/>
      <w:marRight w:val="0"/>
      <w:marTop w:val="0"/>
      <w:marBottom w:val="0"/>
      <w:divBdr>
        <w:top w:val="none" w:sz="0" w:space="0" w:color="auto"/>
        <w:left w:val="none" w:sz="0" w:space="0" w:color="auto"/>
        <w:bottom w:val="none" w:sz="0" w:space="0" w:color="auto"/>
        <w:right w:val="none" w:sz="0" w:space="0" w:color="auto"/>
      </w:divBdr>
    </w:div>
    <w:div w:id="1642299176">
      <w:bodyDiv w:val="1"/>
      <w:marLeft w:val="0"/>
      <w:marRight w:val="0"/>
      <w:marTop w:val="0"/>
      <w:marBottom w:val="0"/>
      <w:divBdr>
        <w:top w:val="none" w:sz="0" w:space="0" w:color="auto"/>
        <w:left w:val="none" w:sz="0" w:space="0" w:color="auto"/>
        <w:bottom w:val="none" w:sz="0" w:space="0" w:color="auto"/>
        <w:right w:val="none" w:sz="0" w:space="0" w:color="auto"/>
      </w:divBdr>
    </w:div>
    <w:div w:id="1690833024">
      <w:bodyDiv w:val="1"/>
      <w:marLeft w:val="0"/>
      <w:marRight w:val="0"/>
      <w:marTop w:val="0"/>
      <w:marBottom w:val="0"/>
      <w:divBdr>
        <w:top w:val="none" w:sz="0" w:space="0" w:color="auto"/>
        <w:left w:val="none" w:sz="0" w:space="0" w:color="auto"/>
        <w:bottom w:val="none" w:sz="0" w:space="0" w:color="auto"/>
        <w:right w:val="none" w:sz="0" w:space="0" w:color="auto"/>
      </w:divBdr>
    </w:div>
    <w:div w:id="1695033096">
      <w:bodyDiv w:val="1"/>
      <w:marLeft w:val="0"/>
      <w:marRight w:val="0"/>
      <w:marTop w:val="0"/>
      <w:marBottom w:val="0"/>
      <w:divBdr>
        <w:top w:val="none" w:sz="0" w:space="0" w:color="auto"/>
        <w:left w:val="none" w:sz="0" w:space="0" w:color="auto"/>
        <w:bottom w:val="none" w:sz="0" w:space="0" w:color="auto"/>
        <w:right w:val="none" w:sz="0" w:space="0" w:color="auto"/>
      </w:divBdr>
    </w:div>
    <w:div w:id="1782266055">
      <w:bodyDiv w:val="1"/>
      <w:marLeft w:val="0"/>
      <w:marRight w:val="0"/>
      <w:marTop w:val="0"/>
      <w:marBottom w:val="0"/>
      <w:divBdr>
        <w:top w:val="none" w:sz="0" w:space="0" w:color="auto"/>
        <w:left w:val="none" w:sz="0" w:space="0" w:color="auto"/>
        <w:bottom w:val="none" w:sz="0" w:space="0" w:color="auto"/>
        <w:right w:val="none" w:sz="0" w:space="0" w:color="auto"/>
      </w:divBdr>
    </w:div>
    <w:div w:id="1875801282">
      <w:bodyDiv w:val="1"/>
      <w:marLeft w:val="0"/>
      <w:marRight w:val="0"/>
      <w:marTop w:val="0"/>
      <w:marBottom w:val="0"/>
      <w:divBdr>
        <w:top w:val="none" w:sz="0" w:space="0" w:color="auto"/>
        <w:left w:val="none" w:sz="0" w:space="0" w:color="auto"/>
        <w:bottom w:val="none" w:sz="0" w:space="0" w:color="auto"/>
        <w:right w:val="none" w:sz="0" w:space="0" w:color="auto"/>
      </w:divBdr>
    </w:div>
    <w:div w:id="1973754298">
      <w:bodyDiv w:val="1"/>
      <w:marLeft w:val="0"/>
      <w:marRight w:val="0"/>
      <w:marTop w:val="0"/>
      <w:marBottom w:val="0"/>
      <w:divBdr>
        <w:top w:val="none" w:sz="0" w:space="0" w:color="auto"/>
        <w:left w:val="none" w:sz="0" w:space="0" w:color="auto"/>
        <w:bottom w:val="none" w:sz="0" w:space="0" w:color="auto"/>
        <w:right w:val="none" w:sz="0" w:space="0" w:color="auto"/>
      </w:divBdr>
    </w:div>
    <w:div w:id="1994793988">
      <w:bodyDiv w:val="1"/>
      <w:marLeft w:val="0"/>
      <w:marRight w:val="0"/>
      <w:marTop w:val="0"/>
      <w:marBottom w:val="0"/>
      <w:divBdr>
        <w:top w:val="none" w:sz="0" w:space="0" w:color="auto"/>
        <w:left w:val="none" w:sz="0" w:space="0" w:color="auto"/>
        <w:bottom w:val="none" w:sz="0" w:space="0" w:color="auto"/>
        <w:right w:val="none" w:sz="0" w:space="0" w:color="auto"/>
      </w:divBdr>
    </w:div>
    <w:div w:id="20614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FD7B-F4B8-4B2E-96A4-DE955BCA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2</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RFOKontrol</dc:creator>
  <cp:lastModifiedBy>User</cp:lastModifiedBy>
  <cp:revision>37</cp:revision>
  <cp:lastPrinted>2022-09-02T06:47:00Z</cp:lastPrinted>
  <dcterms:created xsi:type="dcterms:W3CDTF">2022-04-26T07:35:00Z</dcterms:created>
  <dcterms:modified xsi:type="dcterms:W3CDTF">2022-10-20T05:21:00Z</dcterms:modified>
</cp:coreProperties>
</file>